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22795" cy="93472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5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«ИСТОРИЯ»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 «ИСТОРИЯ»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 изучения истории являются: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«ИСТОРИЯ»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>
      <w:pPr>
        <w:pStyle w:val="Normal"/>
        <w:spacing w:lineRule="exact" w:line="276" w:before="0" w:after="0"/>
        <w:ind w:firstLine="600"/>
        <w:jc w:val="right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и последовательность изучения курсов </w:t>
      </w:r>
    </w:p>
    <w:p>
      <w:pPr>
        <w:pStyle w:val="Normal"/>
        <w:spacing w:lineRule="exact" w:line="276" w:before="0" w:after="0"/>
        <w:ind w:firstLine="600"/>
        <w:jc w:val="right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предмета «История»</w:t>
      </w:r>
    </w:p>
    <w:tbl>
      <w:tblPr>
        <w:tblW w:w="13360" w:type="dxa"/>
        <w:jc w:val="left"/>
        <w:tblInd w:w="141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607"/>
        <w:gridCol w:w="8756"/>
        <w:gridCol w:w="2997"/>
      </w:tblGrid>
      <w:tr>
        <w:trPr>
          <w:trHeight w:val="144" w:hRule="atLeast"/>
        </w:trPr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Курсы в рамках учебного предмета «История»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Примерное количество учебных часов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Древнего мира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Средних веков.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От Руси к Российскому государству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7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нового времени. Конец XV—XVII вв.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8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6" w:space="0" w:color="00000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Россия в XVIII – начало XIX в.: от царства к империи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9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23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Российская империя в XIX — начале ХХ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45</w:t>
            </w:r>
            <w:bookmarkStart w:id="0" w:name="block-73137454"/>
            <w:bookmarkStart w:id="1" w:name="block-731374541"/>
            <w:bookmarkEnd w:id="0"/>
            <w:bookmarkEnd w:id="1"/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ДРЕВНЕГО МИРА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ПЕРВОБЫТНОЕ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Происхождение, расселение и эволюция древнейшего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жизни и занятия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огнем. Орудия и жилища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 от родовой к соседской общине. Появление знати.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Разложение первобытнообщинных отношений. На пороге цивилизации.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мир. Древний Восток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Египет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Египта. Условия жизни и занятия древних египтян.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государственной власти. Объединение Египта.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земледелия, скотоводства, ремесел.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Древнего Египта в середине 2 тыс. до н.э. Египетское войско.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Отношения Египта с соседними народами.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Тутмос III. Завоевательные походы фараонов. Могущество Египта при Рамсесе II.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Письменность (иероглифы, папирус). Открытие Ж.Ф. Шампольона. Образование.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Древние цивилизации Месопотамии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Месопотамии (Междуречья). Занятия населения.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Мифы и сказания.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Древний Вавилон. Царь Хаммурапи и его законы.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Нововавилонского царства. Легендарные памятники города Вавилона.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Древняя Индия. Древний Китай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Древняя Греция.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Древнейшая Греция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греков. Пантеон Богов. Взаимоотношения Богов 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Греческие полисы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Афины: утверждение демократии. Законы Солона. Реформы Клисфена, их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Культура Древней Греции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Рим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Легенды об основании Рима. Рим эпохи царей.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Республика римских граждан. Патриции и плебеи. Управление и законы.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римлян. Боги. Жрецы.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Завоевание Римом Италии. Римское войско.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Войны Рима с Карфагеном. Ганнибал; битва при Каннах. Поражение Карфагена.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господства Рима в Средиземноморье. Римские провинции.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Восстание Спартака. Участие армии в гражданских войнах.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триумвират. Гай Юлий Цезарь: путь к власти, диктатура.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Борьба между наследниками Цезаря. Победа Октавиана.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и распространение христианства.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в столице и провинциях.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 и варвары. Падение Западной Римской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цивилизаций Древнего мира.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Средние века: понятие, хронологические рамки и периодизация Средневековья.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Европа в раннее Средневековье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Западной Римской империи и образование варварских королевств.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в VI—XI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Средневековое европейское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экономики в европейских странах в период зрелого Средневековья.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и славянские государства в ХI‒XIII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Осень Средневековья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Столетняя война; Ж. Д’Арк.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социальных противоречий в ХIV в. (Жакерия, восстание Уота Тайлера). Гуситское движение в Чехии.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Укрепление королевской власти в странах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РОССИИ. ОТ РУСИ К РОССИЙСКОМУ ГОСУДАРСТВУ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Великое переселение народов. Миграция готов. Нашествие гуннов.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Восточной Европы, Сибири и Дальнего Востока.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Славянские общности Восточной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Их соседи ‒ балты и финно-угры. Восточные славяне и варяги.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известия о Руси. Проблема образования государства.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Русь. Скандинавы на Руси. Начало династии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христианства и его значение. Византийское наследие на Руси.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Князья, дружина. Духовенство. Городское население. Купцы.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XIII — XIV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Создание единого Русского государства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НОВОГО ВРЕМЕНИ. КОНЕЦ XV – 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Иран. Правление династии Сефевидов. Аббас I Великий.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Раннего Нового времени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XVI‒XVII ВВ.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XVI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заповедных летах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Холопы. Формирование вольного казачества.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правления Ивана Грозного. Исторический портрет царя на фоне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Смута в России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Совет всея земли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Земский собор 1613 г. и его роль в восстановлении центральной власти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первых Романовых.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Возвращение территорий, утраченных в годы Смуты.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вооружённых силах. Полки «нового (иноземного) строя».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Федор Алексеевич. Отмена местничества. Налоговая (податная)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Синопсис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XVIII – начало XIX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Век перемен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 наследство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Семилетняя война (1756-1763 гг.). Колониальные захваты европейских держав.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Бостонское чаепитие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Отцы-основатели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стран Востока в XVIII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и народы Африки в XVIII - начале XIX в. Культура народов Африки в XVIII 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XVIII – начала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Рождение Российской империи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Военная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после Петра I. Дворцовые перевороты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1760-1790-х гг. Правление Екатерины II и Павла I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Золотой век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Политика правительства Александра I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XIX ‒ НАЧАЛО ХХ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Начало индустриальной эпохи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и национальные движения в странах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Страны Европы и Америки в первой половине XIX в.: трудный выбор пути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Реставрация, Июльская монархия, Вторая республика.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 во второй половине XIX - начале XX в. Революция 1905-1911 гг. в Иране.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 XIX ‒ НАЧАЛО XX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Политика правительства Николая I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Священный союз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Социальная и правовая модернизация страны при Александре II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1880—1890-х гг.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Народное самодержавие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оскудение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Общественная жизнь и общественное движение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на пороге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российская революция 1905-1907 гг. Начало парламентаризма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Кровавое воскресенье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искусства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  <w:bookmarkStart w:id="2" w:name="block-73137452"/>
      <w:bookmarkEnd w:id="2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важнейшим личностным результатам изучения истории относятся: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обобщать исторические факты (в форме таблиц, схем);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характерные признаки исторических явлений;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причинно-следственные связи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познавательную задачу;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полученный результат с имеющимся знанием;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новизну и обоснованность полученного результата;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Умения в сфере эмоционального интеллекта, понимания себя и других: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изучения учебного предмета «История» включают: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условия жизни людей в древности;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значительных событиях древней истории,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сравнивать исторические явления, определять их общие черты;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иллюстрировать общие явления, черты конкретными примерами;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древней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6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авторство, время, место создания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8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9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тип и вид источника (письменного, визуального);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  <w:bookmarkStart w:id="3" w:name="block-73137453"/>
      <w:bookmarkStart w:id="4" w:name="block-731374531"/>
      <w:bookmarkEnd w:id="3"/>
      <w:bookmarkEnd w:id="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905" cy="20320"/>
                      <wp:effectExtent l="0" t="0" r="0" b="0"/>
                      <wp:docPr id="2" name="Rectangle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1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100000</wp14:pctWidth>
                      </wp14:sizeRelH>
                    </wp:inline>
                  </w:drawing>
                </mc:Choice>
                <mc:Fallback>
                  <w:pict>
                    <v:rect id="shape_0" ID="Rectangle 1" fillcolor="#a0a0a0" stroked="f" style="position:absolute;margin-left:0pt;margin-top:-1.6pt;width:0.05pt;height:1.5pt;mso-wrap-style:none;v-text-anchor:middle;mso-position-vertical:top">
                      <v:fill o:detectmouseclick="t" type="solid" color2="#5f5f5f"/>
                      <v:stroke color="#3465a4" joinstyle="round" endcap="flat"/>
                      <w10:wrap type="square"/>
                    </v:rect>
                  </w:pict>
                </mc:Fallback>
              </mc:AlternateContent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мир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Египет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Древнейшая Греция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Греческие полисы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Рим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54"/>
        <w:gridCol w:w="2242"/>
        <w:gridCol w:w="1469"/>
        <w:gridCol w:w="2512"/>
        <w:gridCol w:w="2632"/>
        <w:gridCol w:w="3984"/>
      </w:tblGrid>
      <w:tr>
        <w:trPr>
          <w:trHeight w:val="144" w:hRule="atLeast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Осень Средневековья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с IX до начала XVI вв.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XVI— конец XVII вв.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XVI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Смута в России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54"/>
        <w:gridCol w:w="2242"/>
        <w:gridCol w:w="1469"/>
        <w:gridCol w:w="2512"/>
        <w:gridCol w:w="2632"/>
        <w:gridCol w:w="3984"/>
      </w:tblGrid>
      <w:tr>
        <w:trPr>
          <w:trHeight w:val="144" w:hRule="atLeast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перемен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XVIII – начало XIX 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1880—1890-х гг.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пороге XX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5" w:name="block-73137450"/>
      <w:bookmarkStart w:id="6" w:name="block-73137450"/>
      <w:bookmarkEnd w:id="6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2"/>
        <w:gridCol w:w="2880"/>
        <w:gridCol w:w="1165"/>
        <w:gridCol w:w="2157"/>
        <w:gridCol w:w="2302"/>
        <w:gridCol w:w="1628"/>
        <w:gridCol w:w="2799"/>
      </w:tblGrid>
      <w:tr>
        <w:trPr>
          <w:trHeight w:val="144" w:hRule="atLeast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Древнейшие люди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Вавилонское царство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Финикия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Палестина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Ассирийская держава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Персидское царство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Китай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Поэмы Гомера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Афины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Спарта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Афинская демократия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 римских царей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Пунические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империя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 и досуг римлян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империя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IX—XI вв.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Сеньоры и вассалы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Крестьяне и горожане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Крестовые походы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Юго-Западная Русь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Возвышение Москвы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0"/>
        <w:gridCol w:w="2560"/>
        <w:gridCol w:w="1218"/>
        <w:gridCol w:w="2222"/>
        <w:gridCol w:w="2362"/>
        <w:gridCol w:w="1680"/>
        <w:gridCol w:w="2861"/>
      </w:tblGrid>
      <w:tr>
        <w:trPr>
          <w:trHeight w:val="144" w:hRule="atLeast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Испанская монархия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Научная революция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человека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0"/>
        <w:gridCol w:w="2560"/>
        <w:gridCol w:w="1218"/>
        <w:gridCol w:w="2222"/>
        <w:gridCol w:w="2362"/>
        <w:gridCol w:w="1680"/>
        <w:gridCol w:w="2861"/>
      </w:tblGrid>
      <w:tr>
        <w:trPr>
          <w:trHeight w:val="144" w:hRule="atLeast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Преображение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Просвещения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Цена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7"/>
        <w:gridCol w:w="2386"/>
        <w:gridCol w:w="1699"/>
        <w:gridCol w:w="2887"/>
      </w:tblGrid>
      <w:tr>
        <w:trPr>
          <w:trHeight w:val="144" w:hRule="atLeast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 движении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«Великие идеологии»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Кавказская война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Просвещение и наука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Реформы 1860—1870-х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7" w:name="block-73137451"/>
      <w:bookmarkStart w:id="8" w:name="block-73137451"/>
      <w:bookmarkEnd w:id="8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9" w:name="c6612d7c-6144-4cab-b55c-f60ef824c9f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bookmarkEnd w:id="9"/>
      <w:r>
        <w:rPr>
          <w:sz w:val="28"/>
        </w:rPr>
        <w:br/>
      </w:r>
      <w:bookmarkStart w:id="10" w:name="c6612d7c-6144-4cab-b55c-f60ef824c9f9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bookmarkEnd w:id="10"/>
      <w:r>
        <w:rPr>
          <w:sz w:val="28"/>
        </w:rPr>
        <w:br/>
      </w:r>
      <w:bookmarkStart w:id="11" w:name="c6612d7c-6144-4cab-b55c-f60ef824c9f9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bookmarkEnd w:id="11"/>
      <w:r>
        <w:rPr>
          <w:sz w:val="28"/>
        </w:rPr>
        <w:br/>
      </w:r>
      <w:bookmarkStart w:id="12" w:name="c6612d7c-6144-4cab-b55c-f60ef824c9f9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конец XV – XVII в.:7-й класс: учебник Мединский В.Р., Чубарьян А.О. Акционерное общество «Издательство «Просвещение»</w:t>
      </w:r>
      <w:bookmarkEnd w:id="12"/>
      <w:r>
        <w:rPr>
          <w:sz w:val="28"/>
        </w:rPr>
        <w:br/>
      </w:r>
      <w:bookmarkStart w:id="13" w:name="c6612d7c-6144-4cab-b55c-f60ef824c9f9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XVI – XVII вв.: 7-й класс: учебник Мединский В.Р., Торкунов А.В. Акционерное общество «Издательство «Просвещение»</w:t>
      </w:r>
      <w:bookmarkEnd w:id="13"/>
      <w:r>
        <w:rPr>
          <w:sz w:val="28"/>
        </w:rPr>
        <w:br/>
      </w:r>
      <w:bookmarkStart w:id="14" w:name="c6612d7c-6144-4cab-b55c-f60ef824c9f9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XVIII – начало XIX в.: 8-й класс: учебник Мединский В.Р., Чубарьян А.О. Акционерное общество «Издательство «Просвещение»</w:t>
      </w:r>
      <w:bookmarkEnd w:id="14"/>
      <w:r>
        <w:rPr>
          <w:sz w:val="28"/>
        </w:rPr>
        <w:br/>
      </w:r>
      <w:bookmarkStart w:id="15" w:name="c6612d7c-6144-4cab-b55c-f60ef824c9f9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bookmarkEnd w:id="15"/>
      <w:r>
        <w:rPr>
          <w:sz w:val="28"/>
        </w:rPr>
        <w:br/>
      </w:r>
      <w:bookmarkStart w:id="16" w:name="c6612d7c-6144-4cab-b55c-f60ef824c9f9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bookmarkEnd w:id="16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LibreOffice/7.0.6.2$Linux_X86_64 LibreOffice_project/00$Build-2</Application>
  <AppVersion>15.0000</AppVersion>
  <Pages>113</Pages>
  <Words>17661</Words>
  <Characters>118721</Characters>
  <CharactersWithSpaces>134634</CharactersWithSpaces>
  <Paragraphs>2470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2025-12-19T14:13:25Z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